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1403F">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13: Demand Forecasting Methods</w:t>
      </w:r>
    </w:p>
    <w:p w:rsidR="00000000" w:rsidRDefault="0031403F">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31403F">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Miskatonic University’s student help center has been monitoring number of students who come in to seek support with their basic English course. Below you’ll find</w:t>
      </w:r>
      <w:r>
        <w:rPr>
          <w:rFonts w:ascii="Arial" w:hAnsi="Arial" w:cs="Arial"/>
          <w:color w:val="000000"/>
          <w:sz w:val="24"/>
          <w:szCs w:val="24"/>
        </w:rPr>
        <w:t xml:space="preserve"> the number of students that have gone to the student help center during the last eight weeks. </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bookmarkStart w:id="0" w:name="_GoBack"/>
      <w:bookmarkEnd w:id="0"/>
    </w:p>
    <w:tbl>
      <w:tblPr>
        <w:tblW w:w="0" w:type="auto"/>
        <w:tblInd w:w="113" w:type="dxa"/>
        <w:tblLook w:val="0000" w:firstRow="0" w:lastRow="0" w:firstColumn="0" w:lastColumn="0" w:noHBand="0" w:noVBand="0"/>
      </w:tblPr>
      <w:tblGrid>
        <w:gridCol w:w="900"/>
        <w:gridCol w:w="900"/>
        <w:gridCol w:w="900"/>
        <w:gridCol w:w="900"/>
        <w:gridCol w:w="900"/>
        <w:gridCol w:w="900"/>
        <w:gridCol w:w="900"/>
        <w:gridCol w:w="900"/>
      </w:tblGrid>
      <w:tr w:rsidR="00000000">
        <w:tblPrEx>
          <w:tblCellMar>
            <w:top w:w="0" w:type="dxa"/>
            <w:bottom w:w="0" w:type="dxa"/>
          </w:tblCellMar>
        </w:tblPrEx>
        <w:trPr>
          <w:trHeight w:val="300"/>
        </w:trPr>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300"/>
        </w:trPr>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48</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Produce a 2-week moving average forecast for Periods 3-8.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26, 31, 33, 39, 42, 48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23, 28.5, 32, 36, 40.5, 45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27, 29.4, 34, 38, 42.4, 42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23, 29.5, 32, 26, 40.5, 44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Produce a 3-week moving average forecast for the Periods 4-8.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29.4, 34, 38, 42.4, 42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28.5, 32, 36, 40.5, 45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25.7, 30, 34.3, 38, 48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29.5, 32, 26, 40.5, 44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Using the data for the Miskatonic University case, produce a weighted moving average forecast for Periods 4-8. Use the following weights. For the prior period, u</w:t>
      </w:r>
      <w:r>
        <w:rPr>
          <w:rFonts w:ascii="Arial" w:hAnsi="Arial" w:cs="Arial"/>
          <w:color w:val="000000"/>
          <w:sz w:val="24"/>
          <w:szCs w:val="24"/>
        </w:rPr>
        <w:t>se a weight of 0.6; for the second, use 0.3; for the third, use 0.1.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25.7, 30.0, 34.3, 38.0, 48.0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28.4, 31.7, 36.4, 40.2, 45.3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28.5, 32.0, 36.0, 40.5, 45.3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29.4, 34.0, 38.6, 42.4, 42.7</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Determine the mean absolute deviation for the 2-week moving average forecast.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Determine the mean absolute deviation for a forecast for the 3-week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Determine the mean absolute deviation for the weighted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John Albert of Johnny’</w:t>
      </w:r>
      <w:r>
        <w:rPr>
          <w:rFonts w:ascii="Arial" w:hAnsi="Arial" w:cs="Arial"/>
          <w:color w:val="000000"/>
          <w:sz w:val="24"/>
          <w:szCs w:val="24"/>
        </w:rPr>
        <w:t>s Farm is trying to forecast the number of bushels of apples he sells. He has data for the last 8 weeks of sales. The data are listed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13" w:type="dxa"/>
        <w:tblLook w:val="0000" w:firstRow="0" w:lastRow="0" w:firstColumn="0" w:lastColumn="0" w:noHBand="0" w:noVBand="0"/>
      </w:tblPr>
      <w:tblGrid>
        <w:gridCol w:w="900"/>
        <w:gridCol w:w="900"/>
        <w:gridCol w:w="900"/>
        <w:gridCol w:w="900"/>
        <w:gridCol w:w="900"/>
        <w:gridCol w:w="900"/>
        <w:gridCol w:w="900"/>
        <w:gridCol w:w="900"/>
      </w:tblGrid>
      <w:tr w:rsidR="00000000">
        <w:tblPrEx>
          <w:tblCellMar>
            <w:top w:w="0" w:type="dxa"/>
            <w:bottom w:w="0" w:type="dxa"/>
          </w:tblCellMar>
        </w:tblPrEx>
        <w:trPr>
          <w:trHeight w:val="300"/>
        </w:trPr>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300"/>
        </w:trPr>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73</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62</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74</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69</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78</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Provide a forecast for Period 9 utilizing a 4-week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73.65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75.25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77.40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77.90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Produce a forecast for Period 9 utilizing an exponential smoothing model with an alpha equal to 0.4. (Assume a first-period forecast equal to the actual value for Period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74.6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78.6</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Find the mean absolute deviation for the 4-week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Find the mean absolute deviation for the exponential smoothing model.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City of Bridgeport, Connecticut, is attempting to forecast revenues coming from </w:t>
      </w:r>
      <w:r>
        <w:rPr>
          <w:rFonts w:ascii="Arial" w:hAnsi="Arial" w:cs="Arial"/>
          <w:color w:val="000000"/>
          <w:sz w:val="24"/>
          <w:szCs w:val="24"/>
        </w:rPr>
        <w:t>traffic citations. The data for the last 8 months are provided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13" w:type="dxa"/>
        <w:tblLook w:val="0000" w:firstRow="0" w:lastRow="0" w:firstColumn="0" w:lastColumn="0" w:noHBand="0" w:noVBand="0"/>
      </w:tblPr>
      <w:tblGrid>
        <w:gridCol w:w="900"/>
        <w:gridCol w:w="900"/>
        <w:gridCol w:w="900"/>
        <w:gridCol w:w="900"/>
        <w:gridCol w:w="900"/>
        <w:gridCol w:w="900"/>
        <w:gridCol w:w="900"/>
        <w:gridCol w:w="900"/>
      </w:tblGrid>
      <w:tr w:rsidR="00000000">
        <w:tblPrEx>
          <w:tblCellMar>
            <w:top w:w="0" w:type="dxa"/>
            <w:bottom w:w="0" w:type="dxa"/>
          </w:tblCellMar>
        </w:tblPrEx>
        <w:trPr>
          <w:trHeight w:val="300"/>
        </w:trPr>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9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300"/>
        </w:trPr>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601</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629</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587</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545</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572</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610</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634</w:t>
            </w:r>
          </w:p>
        </w:tc>
        <w:tc>
          <w:tcPr>
            <w:tcW w:w="9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660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Forecast the number of monthly traffic citations for Period 9 utilizing a three-period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599.2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623.1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634.7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643.1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Forecast the number of traffic citations for Period 9 utilizing an exponential smoothing model with an alpha equal to 0.3. (Assume a first-period forecast equal to the actual value for Period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618.8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623.4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628.2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Forecast for Period 9 utilizing a weighted moving average. For the first prior period weight, use a value of 0.4; for the second prior period weight, use a value</w:t>
      </w:r>
      <w:r>
        <w:rPr>
          <w:rFonts w:ascii="Arial" w:hAnsi="Arial" w:cs="Arial"/>
          <w:color w:val="000000"/>
          <w:sz w:val="24"/>
          <w:szCs w:val="24"/>
        </w:rPr>
        <w:t xml:space="preserve"> of 0.4; and for the third prior period, use a value of 0.2. (Assume a first-period forecast equal to the actual value for Period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589.2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591.2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593.4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596.1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Determine the mean absolute deviation for the three-period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47.3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Determine the mean absolute deviation for the exponential smoothing model. (Assu</w:t>
      </w:r>
      <w:r>
        <w:rPr>
          <w:rFonts w:ascii="Arial" w:hAnsi="Arial" w:cs="Arial"/>
          <w:color w:val="000000"/>
          <w:sz w:val="24"/>
          <w:szCs w:val="24"/>
        </w:rPr>
        <w:t>me a first-period forecast equal to the actual value for Period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44.3</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Determine the mean absolute deviation for the weighted moving average model.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Determine the mean square error for the three-period moving average.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2,701.7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2,915.7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3,015.2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3,315.2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Determine the mean square error for the exponential smoothing model. (Assume a first-period forecast equal to the actual value for Period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1,796.9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1,744.9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1,746.7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1,753.6</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Determine the mean square error for the weighted moving average model.</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2,644.3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2,645.6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2,748.0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2,741.2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Police in the town of Arkham are reviewing the number of noise citations associa</w:t>
      </w:r>
      <w:r>
        <w:rPr>
          <w:rFonts w:ascii="Arial" w:hAnsi="Arial" w:cs="Arial"/>
          <w:color w:val="000000"/>
          <w:sz w:val="24"/>
          <w:szCs w:val="24"/>
        </w:rPr>
        <w:t>ted with students from Miskatonic University. The data are provided in the table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13" w:type="dxa"/>
        <w:tblLook w:val="0000" w:firstRow="0" w:lastRow="0" w:firstColumn="0" w:lastColumn="0" w:noHBand="0" w:noVBand="0"/>
      </w:tblPr>
      <w:tblGrid>
        <w:gridCol w:w="772"/>
        <w:gridCol w:w="772"/>
        <w:gridCol w:w="772"/>
        <w:gridCol w:w="753"/>
        <w:gridCol w:w="753"/>
        <w:gridCol w:w="753"/>
        <w:gridCol w:w="753"/>
        <w:gridCol w:w="773"/>
        <w:gridCol w:w="773"/>
        <w:gridCol w:w="773"/>
        <w:gridCol w:w="773"/>
        <w:gridCol w:w="773"/>
      </w:tblGrid>
      <w:tr w:rsidR="00000000">
        <w:tblPrEx>
          <w:tblCellMar>
            <w:top w:w="0" w:type="dxa"/>
            <w:bottom w:w="0" w:type="dxa"/>
          </w:tblCellMar>
        </w:tblPrEx>
        <w:trPr>
          <w:trHeight w:val="300"/>
        </w:trPr>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80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300"/>
        </w:trPr>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110</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118</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124</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78</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88</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102</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118</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138</w:t>
            </w:r>
          </w:p>
        </w:tc>
        <w:tc>
          <w:tcPr>
            <w:tcW w:w="80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146</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Utilizing a trend exponential smoothing model, forecast the number of noise cita</w:t>
      </w:r>
      <w:r>
        <w:rPr>
          <w:rFonts w:ascii="Arial" w:hAnsi="Arial" w:cs="Arial"/>
          <w:color w:val="000000"/>
          <w:sz w:val="24"/>
          <w:szCs w:val="24"/>
        </w:rPr>
        <w:t>tions for Month 13. Use an alpha value equal to 0.2 and a beta value equal to 0.6.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Forecast the number of noise citations for Month 13 utilizing a linear regression trend approach.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Gladstone Community College is reviewing enrollment in its freshman composition class. Gladstone operates on a trimester basis. The data for the last 3 years wor</w:t>
      </w:r>
      <w:r>
        <w:rPr>
          <w:rFonts w:ascii="Arial" w:hAnsi="Arial" w:cs="Arial"/>
          <w:color w:val="000000"/>
          <w:sz w:val="24"/>
          <w:szCs w:val="24"/>
        </w:rPr>
        <w:t>th of trimesters are provided in the table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280"/>
        <w:gridCol w:w="1280"/>
        <w:gridCol w:w="1280"/>
        <w:gridCol w:w="1280"/>
      </w:tblGrid>
      <w:tr w:rsidR="00000000">
        <w:tblPrEx>
          <w:tblCellMar>
            <w:top w:w="0" w:type="dxa"/>
            <w:bottom w:w="0" w:type="dxa"/>
          </w:tblCellMar>
        </w:tblPrEx>
        <w:trPr>
          <w:trHeight w:val="300"/>
          <w:jc w:val="center"/>
        </w:trPr>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c>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Fall</w:t>
            </w:r>
          </w:p>
        </w:tc>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Spring</w:t>
            </w:r>
          </w:p>
        </w:tc>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Summer</w:t>
            </w:r>
          </w:p>
        </w:tc>
      </w:tr>
      <w:tr w:rsidR="00000000">
        <w:tblPrEx>
          <w:tblCellMar>
            <w:top w:w="0" w:type="dxa"/>
            <w:bottom w:w="0" w:type="dxa"/>
          </w:tblCellMar>
        </w:tblPrEx>
        <w:trPr>
          <w:trHeight w:val="300"/>
          <w:jc w:val="center"/>
        </w:trPr>
        <w:tc>
          <w:tcPr>
            <w:tcW w:w="1280" w:type="dxa"/>
            <w:tcBorders>
              <w:top w:val="nil"/>
              <w:left w:val="nil"/>
              <w:bottom w:val="nil"/>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2013</w:t>
            </w:r>
          </w:p>
        </w:tc>
        <w:tc>
          <w:tcPr>
            <w:tcW w:w="12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96</w:t>
            </w:r>
          </w:p>
        </w:tc>
        <w:tc>
          <w:tcPr>
            <w:tcW w:w="12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w:t>
            </w:r>
          </w:p>
        </w:tc>
      </w:tr>
      <w:tr w:rsidR="00000000">
        <w:tblPrEx>
          <w:tblCellMar>
            <w:top w:w="0" w:type="dxa"/>
            <w:bottom w:w="0" w:type="dxa"/>
          </w:tblCellMar>
        </w:tblPrEx>
        <w:trPr>
          <w:trHeight w:val="300"/>
          <w:jc w:val="center"/>
        </w:trPr>
        <w:tc>
          <w:tcPr>
            <w:tcW w:w="1280" w:type="dxa"/>
            <w:tcBorders>
              <w:top w:val="nil"/>
              <w:left w:val="nil"/>
              <w:bottom w:val="nil"/>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2014</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88</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108</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59</w:t>
            </w:r>
          </w:p>
        </w:tc>
      </w:tr>
      <w:tr w:rsidR="00000000">
        <w:tblPrEx>
          <w:tblCellMar>
            <w:top w:w="0" w:type="dxa"/>
            <w:bottom w:w="0" w:type="dxa"/>
          </w:tblCellMar>
        </w:tblPrEx>
        <w:trPr>
          <w:trHeight w:val="300"/>
          <w:jc w:val="center"/>
        </w:trPr>
        <w:tc>
          <w:tcPr>
            <w:tcW w:w="1280" w:type="dxa"/>
            <w:tcBorders>
              <w:top w:val="nil"/>
              <w:left w:val="nil"/>
              <w:bottom w:val="nil"/>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2015</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94</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68</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Determine the fall’s trimester indice for enrollment.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Determine the summer’s trimester indice for enrollment.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0.3481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0.4035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Henderson Pool Pumps is reviewing the number of repairs of pool pumps for the la</w:t>
      </w:r>
      <w:r>
        <w:rPr>
          <w:rFonts w:ascii="Arial" w:hAnsi="Arial" w:cs="Arial"/>
          <w:color w:val="000000"/>
          <w:sz w:val="24"/>
          <w:szCs w:val="24"/>
        </w:rPr>
        <w:t>st 3 years. Quarterly data for the last 3 years are provided in the table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280"/>
        <w:gridCol w:w="1280"/>
        <w:gridCol w:w="1280"/>
        <w:gridCol w:w="1280"/>
        <w:gridCol w:w="1280"/>
      </w:tblGrid>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Q1</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Q2</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Q3</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2013</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790</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204</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410</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2014</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640</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960</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223</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492</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2015</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720</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1104</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284</w:t>
            </w:r>
          </w:p>
        </w:tc>
        <w:tc>
          <w:tcPr>
            <w:tcW w:w="1280" w:type="dxa"/>
            <w:tcBorders>
              <w:top w:val="single" w:sz="6" w:space="0" w:color="000000"/>
              <w:left w:val="single" w:sz="6" w:space="0" w:color="auto"/>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561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Determine the unadjusted quarterly indices.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0.251; 0.419; 0.109; 0.221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0.267; 0.423; 0.111; 0.199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0.275; 0.415; 0.123; 0.187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 1.63; 0.41; 0.84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If the forecast for the year 2016 is 2,650, what would be the forecast for sales in the second quarter of 2016?</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1,234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Determine the indices utilizing the centered moving average approach.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0.251; 0.419; 0.109; 0.221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0.267; 0.423; 0.111; 0.199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0.275; 0.415; 0.123; 0.187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 1.63; 0.41; 0.84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Determine the linear regression trend equation.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i/>
                <w:iCs/>
                <w:color w:val="000000"/>
                <w:sz w:val="24"/>
                <w:szCs w:val="24"/>
              </w:rPr>
              <w:t>y</w:t>
            </w:r>
            <w:r>
              <w:rPr>
                <w:rFonts w:ascii="Arial" w:hAnsi="Arial" w:cs="Arial"/>
                <w:color w:val="000000"/>
                <w:sz w:val="24"/>
                <w:szCs w:val="24"/>
              </w:rPr>
              <w:t xml:space="preserve"> = 445.56 + 5.9 × T</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i/>
                <w:iCs/>
                <w:color w:val="000000"/>
                <w:sz w:val="24"/>
                <w:szCs w:val="24"/>
              </w:rPr>
              <w:t>y</w:t>
            </w:r>
            <w:r>
              <w:rPr>
                <w:rFonts w:ascii="Arial" w:hAnsi="Arial" w:cs="Arial"/>
                <w:color w:val="000000"/>
                <w:sz w:val="24"/>
                <w:szCs w:val="24"/>
              </w:rPr>
              <w:t xml:space="preserve"> = 602.12 + 8.2 × T</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i/>
                <w:iCs/>
                <w:color w:val="000000"/>
                <w:sz w:val="24"/>
                <w:szCs w:val="24"/>
              </w:rPr>
              <w:t>y</w:t>
            </w:r>
            <w:r>
              <w:rPr>
                <w:rFonts w:ascii="Arial" w:hAnsi="Arial" w:cs="Arial"/>
                <w:color w:val="000000"/>
                <w:sz w:val="24"/>
                <w:szCs w:val="24"/>
              </w:rPr>
              <w:t xml:space="preserve"> = 544.02 + 5.9 × T</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i/>
                <w:iCs/>
                <w:color w:val="000000"/>
                <w:sz w:val="24"/>
                <w:szCs w:val="24"/>
              </w:rPr>
              <w:t>y</w:t>
            </w:r>
            <w:r>
              <w:rPr>
                <w:rFonts w:ascii="Arial" w:hAnsi="Arial" w:cs="Arial"/>
                <w:color w:val="000000"/>
                <w:sz w:val="24"/>
                <w:szCs w:val="24"/>
              </w:rPr>
              <w:t xml:space="preserve"> = 544.02 + 7.3 × T</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Forecast for the next two periods utilizing the linear regression trend equation (round off to a whole number).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621, 627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618, 625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617, 624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613, 619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Forecast for the first quarter 2016 utilizing a seasonal indices approach.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545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Aspen Winter Sports repairs snowmobiles. Quarterly data for the last 3 years of </w:t>
      </w:r>
      <w:r>
        <w:rPr>
          <w:rFonts w:ascii="Arial" w:hAnsi="Arial" w:cs="Arial"/>
          <w:color w:val="000000"/>
          <w:sz w:val="24"/>
          <w:szCs w:val="24"/>
        </w:rPr>
        <w:t>the number of snowmobiles that were repaired are provided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280"/>
        <w:gridCol w:w="1280"/>
        <w:gridCol w:w="1280"/>
        <w:gridCol w:w="1280"/>
        <w:gridCol w:w="1280"/>
      </w:tblGrid>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Q1</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Q2</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Q3</w:t>
            </w:r>
          </w:p>
        </w:tc>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Q4</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2013</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46</w:t>
            </w:r>
          </w:p>
        </w:tc>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62</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2014</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54</w:t>
            </w:r>
          </w:p>
        </w:tc>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81</w:t>
            </w:r>
          </w:p>
        </w:tc>
      </w:tr>
      <w:tr w:rsidR="00000000">
        <w:tblPrEx>
          <w:tblCellMar>
            <w:top w:w="0" w:type="dxa"/>
            <w:bottom w:w="0" w:type="dxa"/>
          </w:tblCellMar>
        </w:tblPrEx>
        <w:trPr>
          <w:trHeight w:val="300"/>
          <w:jc w:val="center"/>
        </w:trPr>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2015</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c>
          <w:tcPr>
            <w:tcW w:w="1280" w:type="dxa"/>
            <w:tcBorders>
              <w:top w:val="single" w:sz="6" w:space="0" w:color="000000"/>
              <w:left w:val="single" w:sz="6" w:space="0" w:color="000000"/>
              <w:bottom w:val="single" w:sz="6" w:space="0" w:color="000000"/>
              <w:right w:val="single" w:sz="6" w:space="0" w:color="000000"/>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63</w:t>
            </w:r>
          </w:p>
        </w:tc>
        <w:tc>
          <w:tcPr>
            <w:tcW w:w="1280" w:type="dxa"/>
            <w:tcBorders>
              <w:top w:val="single" w:sz="6" w:space="0" w:color="000000"/>
              <w:left w:val="single" w:sz="6" w:space="0" w:color="000000"/>
              <w:bottom w:val="single" w:sz="6" w:space="0" w:color="000000"/>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Compute unadjusted seasonal indices.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0.12; 0.21; 0.40; 0.27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0.13; 0.19; 0.35; 0.33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0.51; 0.75; 1.41; 1.32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0.67; 0.25; 1.35; 1.25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Forecast the number of repairs for Q2 in the year 2016 if the forecast for that year’s demand is 160 (with rounding to a whole number).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Miskatonic University requires all entering freshmen to take a math competency test. They are examining the relationship between the average SAT score of entering freshman with the percentage of freshmen who pass this math competency test. The results for </w:t>
      </w:r>
      <w:r>
        <w:rPr>
          <w:rFonts w:ascii="Arial" w:hAnsi="Arial" w:cs="Arial"/>
          <w:color w:val="000000"/>
          <w:sz w:val="24"/>
          <w:szCs w:val="24"/>
        </w:rPr>
        <w:t>the last three years and each of the three trimesters are provided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3288"/>
        <w:gridCol w:w="1032"/>
        <w:gridCol w:w="1032"/>
        <w:gridCol w:w="1032"/>
      </w:tblGrid>
      <w:tr w:rsidR="00000000">
        <w:tblPrEx>
          <w:tblCellMar>
            <w:top w:w="0" w:type="dxa"/>
            <w:bottom w:w="0" w:type="dxa"/>
          </w:tblCellMar>
        </w:tblPrEx>
        <w:trPr>
          <w:trHeight w:val="285"/>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b/>
                <w:bCs/>
                <w:color w:val="000000"/>
                <w:sz w:val="24"/>
                <w:szCs w:val="24"/>
              </w:rPr>
              <w:t>2013</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Fall</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Spring</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Summer</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Math SAT Score</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550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520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620</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Pass Math Competency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68%</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71%</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82%</w:t>
            </w:r>
          </w:p>
        </w:tc>
      </w:tr>
    </w:tbl>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3288"/>
        <w:gridCol w:w="1032"/>
        <w:gridCol w:w="1032"/>
        <w:gridCol w:w="1032"/>
      </w:tblGrid>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b/>
                <w:bCs/>
                <w:color w:val="000000"/>
                <w:sz w:val="24"/>
                <w:szCs w:val="24"/>
              </w:rPr>
              <w:t>2014</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Fall</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Spring</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Summer</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Math SAT Score</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530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580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630</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Pass Math Competency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73%</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78%</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83%</w:t>
            </w:r>
          </w:p>
        </w:tc>
      </w:tr>
    </w:tbl>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tblCellMar>
          <w:left w:w="30" w:type="dxa"/>
          <w:right w:w="30" w:type="dxa"/>
        </w:tblCellMar>
        <w:tblLook w:val="0000" w:firstRow="0" w:lastRow="0" w:firstColumn="0" w:lastColumn="0" w:noHBand="0" w:noVBand="0"/>
      </w:tblPr>
      <w:tblGrid>
        <w:gridCol w:w="3288"/>
        <w:gridCol w:w="1032"/>
        <w:gridCol w:w="1032"/>
        <w:gridCol w:w="1032"/>
      </w:tblGrid>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b/>
                <w:bCs/>
                <w:color w:val="000000"/>
                <w:sz w:val="24"/>
                <w:szCs w:val="24"/>
              </w:rPr>
              <w:t>2015</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Fall</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Spring</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Summer</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Math SAT Score</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600</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630</w:t>
            </w:r>
          </w:p>
        </w:tc>
      </w:tr>
      <w:tr w:rsidR="00000000">
        <w:tblPrEx>
          <w:tblCellMar>
            <w:top w:w="0" w:type="dxa"/>
            <w:bottom w:w="0" w:type="dxa"/>
          </w:tblCellMar>
        </w:tblPrEx>
        <w:trPr>
          <w:trHeight w:val="290"/>
        </w:trPr>
        <w:tc>
          <w:tcPr>
            <w:tcW w:w="3288"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Pass Math Competency</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72%</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84%</w:t>
            </w:r>
          </w:p>
        </w:tc>
        <w:tc>
          <w:tcPr>
            <w:tcW w:w="1032" w:type="dxa"/>
            <w:tcBorders>
              <w:top w:val="single" w:sz="6" w:space="0" w:color="000000"/>
              <w:left w:val="single" w:sz="6" w:space="0" w:color="000000"/>
              <w:bottom w:val="single" w:sz="6" w:space="0" w:color="000000"/>
              <w:right w:val="single" w:sz="6" w:space="0" w:color="000000"/>
            </w:tcBorders>
          </w:tcPr>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is the correct linear regression equation for this dataset?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Pass = 0.2345 + 0.00023 × (SAT Score)</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Pass = 0.1786 + 0.00263 × (SAT Score)</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Pass = 0.2678 + 0.00329 × (SAT Score)</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Pass = 0.1774 + 0.00103 × (SAT Score)</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If an SAT score was 575, what would be the expected percentage of entering freshmen who would pass the math competency test?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If an SAT score was 655, what would be the expected percentage of entering freshmen who would pass the math competency test?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The R squared value for this regression?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0.636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0.687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0.733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0.747</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is the correlation coefficient for this regression?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0.561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0.645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0.747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0.864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is the standard error for this regression equation?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0.012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0.032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0.054</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Vesper Auto Wash is reviewing its sales for the last 9 months. Executives at Ves</w:t>
      </w:r>
      <w:r>
        <w:rPr>
          <w:rFonts w:ascii="Arial" w:hAnsi="Arial" w:cs="Arial"/>
          <w:color w:val="000000"/>
          <w:sz w:val="24"/>
          <w:szCs w:val="24"/>
        </w:rPr>
        <w:t>per are in disagreement over the driving force behind sales of their basic carwash package. Some argue its the price of a carwash while others argue its the number of ads on the radio. The data for the monthly sales of basic carwashes, the corresponding pr</w:t>
      </w:r>
      <w:r>
        <w:rPr>
          <w:rFonts w:ascii="Arial" w:hAnsi="Arial" w:cs="Arial"/>
          <w:color w:val="000000"/>
          <w:sz w:val="24"/>
          <w:szCs w:val="24"/>
        </w:rPr>
        <w:t>ice, and the number of monthly radio ads are presented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1280"/>
        <w:gridCol w:w="1280"/>
      </w:tblGrid>
      <w:tr w:rsidR="00000000">
        <w:tblPrEx>
          <w:tblCellMar>
            <w:top w:w="0" w:type="dxa"/>
            <w:bottom w:w="0" w:type="dxa"/>
          </w:tblCellMar>
        </w:tblPrEx>
        <w:trPr>
          <w:trHeight w:val="300"/>
          <w:jc w:val="center"/>
        </w:trPr>
        <w:tc>
          <w:tcPr>
            <w:tcW w:w="10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Sales</w:t>
            </w:r>
          </w:p>
        </w:tc>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Price</w:t>
            </w:r>
          </w:p>
        </w:tc>
        <w:tc>
          <w:tcPr>
            <w:tcW w:w="1280" w:type="dxa"/>
            <w:tcBorders>
              <w:top w:val="nil"/>
              <w:left w:val="nil"/>
              <w:bottom w:val="nil"/>
              <w:right w:val="nil"/>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Ads</w:t>
            </w:r>
          </w:p>
        </w:tc>
      </w:tr>
      <w:tr w:rsidR="00000000">
        <w:tblPrEx>
          <w:tblCellMar>
            <w:top w:w="0" w:type="dxa"/>
            <w:bottom w:w="0" w:type="dxa"/>
          </w:tblCellMar>
        </w:tblPrEx>
        <w:trPr>
          <w:trHeight w:val="300"/>
          <w:jc w:val="center"/>
        </w:trPr>
        <w:tc>
          <w:tcPr>
            <w:tcW w:w="10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7,006</w:t>
            </w:r>
          </w:p>
        </w:tc>
        <w:tc>
          <w:tcPr>
            <w:tcW w:w="12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10.7</w:t>
            </w:r>
          </w:p>
        </w:tc>
        <w:tc>
          <w:tcPr>
            <w:tcW w:w="128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61</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7,234</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10.46</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73</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7,692</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10.21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84</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7,486</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10.51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78</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7,526</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10.26</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82</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8,012</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10.12</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96</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8,121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104</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7,924</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10.11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8,131</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9.99</w:t>
            </w:r>
          </w:p>
        </w:tc>
        <w:tc>
          <w:tcPr>
            <w:tcW w:w="128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would be the linear regression equation for examining the relationship among sales, price, and the number of radio waves?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Sales = 8,763.2 + 123.78 × Price + 20.23 × Ads</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Sales = 8,763.2 ?2- 123.78 × Price + 20.23 × Ads</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Sales = 9,406.6 ?2- 33</w:t>
            </w:r>
            <w:r>
              <w:rPr>
                <w:rFonts w:ascii="Arial" w:hAnsi="Arial" w:cs="Arial"/>
                <w:color w:val="000000"/>
                <w:sz w:val="24"/>
                <w:szCs w:val="24"/>
              </w:rPr>
              <w:t>6.94 × Price + 19.82 × Ads</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Sales = 9,406.6 ?2- 19.82 × Price + 336.94 × Ads</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would be the R squared of this equation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0.786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0.899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0.983</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correlation coefficient of this equation?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0.877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0.903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0.983</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is the standard error of estimate for this equation?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83.97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336.94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9,406.62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Based on this regression equation, if they drop the price for the basic carwash by $0.20, what would be expected change in sales? (Round your answer up or down.)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337</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Based on this regression equation, if they increased the number of ads for the basic carwash by 20, what would be expected change in sales? (Round your answer up or down.)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198</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396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9,407</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would be the forecast for the number of basic carwashes if the price were $10.60 and there were 95 radio ads?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6,754.2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7,562.9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7,717.6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8,024.5</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would be the forecast for the number of basic carwashes if the price were $10.25 and there were 120 radio ads?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8,128.9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8,331.0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8,453.2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9,406.6</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Best Bedding has brought in consultants to help them improve their monthly sales of beds. Two consultants have provided forecasting models F1 and F2, based upon the last 9 months of sales. The results of the two forecasts are given below.</w:t>
      </w:r>
    </w:p>
    <w:p w:rsidR="00000000" w:rsidRDefault="0031403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260"/>
        <w:gridCol w:w="720"/>
        <w:gridCol w:w="720"/>
        <w:gridCol w:w="720"/>
        <w:gridCol w:w="720"/>
        <w:gridCol w:w="720"/>
        <w:gridCol w:w="720"/>
        <w:gridCol w:w="720"/>
        <w:gridCol w:w="720"/>
        <w:gridCol w:w="720"/>
      </w:tblGrid>
      <w:tr w:rsidR="00000000">
        <w:tblPrEx>
          <w:tblCellMar>
            <w:top w:w="0" w:type="dxa"/>
            <w:bottom w:w="0" w:type="dxa"/>
          </w:tblCellMar>
        </w:tblPrEx>
        <w:trPr>
          <w:trHeight w:val="300"/>
          <w:jc w:val="center"/>
        </w:trPr>
        <w:tc>
          <w:tcPr>
            <w:tcW w:w="126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Actual</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438</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396</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352</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375</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406</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430</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452</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426</w:t>
            </w:r>
          </w:p>
        </w:tc>
        <w:tc>
          <w:tcPr>
            <w:tcW w:w="720" w:type="dxa"/>
            <w:tcBorders>
              <w:top w:val="single" w:sz="6" w:space="0" w:color="auto"/>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406</w:t>
            </w:r>
          </w:p>
        </w:tc>
      </w:tr>
      <w:tr w:rsidR="00000000">
        <w:tblPrEx>
          <w:tblCellMar>
            <w:top w:w="0" w:type="dxa"/>
            <w:bottom w:w="0" w:type="dxa"/>
          </w:tblCellMar>
        </w:tblPrEx>
        <w:trPr>
          <w:trHeight w:val="300"/>
          <w:jc w:val="center"/>
        </w:trPr>
        <w:tc>
          <w:tcPr>
            <w:tcW w:w="126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F1</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418</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410</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342</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388</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399</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438</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444</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436</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412</w:t>
            </w:r>
          </w:p>
        </w:tc>
      </w:tr>
      <w:tr w:rsidR="00000000">
        <w:tblPrEx>
          <w:tblCellMar>
            <w:top w:w="0" w:type="dxa"/>
            <w:bottom w:w="0" w:type="dxa"/>
          </w:tblCellMar>
        </w:tblPrEx>
        <w:trPr>
          <w:trHeight w:val="300"/>
          <w:jc w:val="center"/>
        </w:trPr>
        <w:tc>
          <w:tcPr>
            <w:tcW w:w="126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F2</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410</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406</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372</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365</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412</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420</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456</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420</w:t>
            </w:r>
          </w:p>
        </w:tc>
        <w:tc>
          <w:tcPr>
            <w:tcW w:w="720" w:type="dxa"/>
            <w:tcBorders>
              <w:top w:val="nil"/>
              <w:left w:val="single" w:sz="6" w:space="0" w:color="auto"/>
              <w:bottom w:val="single" w:sz="6" w:space="0" w:color="auto"/>
              <w:right w:val="single" w:sz="6" w:space="0" w:color="auto"/>
            </w:tcBorders>
            <w:vAlign w:val="bottom"/>
          </w:tcPr>
          <w:p w:rsidR="00000000" w:rsidRDefault="0031403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would be the mean absolute deviation for forecast model one (F1)?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mean absolute deviation for forecast model two (F2)?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10.23</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10.67</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11.11</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12.01</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would be the mean squared error for model F1 and model F2?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100.44; 191.22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147.25; 201.00</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151.44; 215.32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163.37; 215.32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What would be the mean absolute percentage error for forecast model one (F1)?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2.62%</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2.89%</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1403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mean absolute percentage error for forecast model two (F2)?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2.64%</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2.76%</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2.89%</w:t>
            </w:r>
          </w:p>
        </w:tc>
      </w:tr>
      <w:tr w:rsidR="00000000">
        <w:tblPrEx>
          <w:tblCellMar>
            <w:top w:w="0" w:type="dxa"/>
            <w:bottom w:w="0" w:type="dxa"/>
          </w:tblCellMar>
        </w:tblPrEx>
        <w:tc>
          <w:tcPr>
            <w:tcW w:w="36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1403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3.02%</w:t>
            </w:r>
          </w:p>
        </w:tc>
      </w:tr>
    </w:tbl>
    <w:p w:rsidR="00000000" w:rsidRDefault="0031403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1403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31403F" w:rsidRDefault="003140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31403F">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BB"/>
    <w:rsid w:val="0031403F"/>
    <w:rsid w:val="00DD7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5D92B7-CFAF-418B-8F5D-EB00CF3E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1881</Words>
  <Characters>10724</Characters>
  <Application>Microsoft Office Word</Application>
  <DocSecurity>0</DocSecurity>
  <Lines>89</Lines>
  <Paragraphs>25</Paragraphs>
  <ScaleCrop>false</ScaleCrop>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2017-03-31T15:50:00Z</dcterms:created>
  <dcterms:modified xsi:type="dcterms:W3CDTF">2017-03-31T15:50:00Z</dcterms:modified>
</cp:coreProperties>
</file>